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550" w:rsidRPr="00BA5D73" w:rsidRDefault="007B1550" w:rsidP="007B1550">
      <w:pPr>
        <w:pStyle w:val="BodyText2"/>
        <w:rPr>
          <w:b/>
          <w:szCs w:val="20"/>
          <w:u w:val="single"/>
        </w:rPr>
      </w:pPr>
      <w:r w:rsidRPr="00BA5D73">
        <w:rPr>
          <w:b/>
          <w:szCs w:val="20"/>
          <w:u w:val="single"/>
        </w:rPr>
        <w:t>Dimanche, le 26 décembre 2010</w:t>
      </w:r>
    </w:p>
    <w:p w:rsidR="007B1550" w:rsidRPr="0019641E" w:rsidRDefault="007B1550" w:rsidP="007B1550">
      <w:pPr>
        <w:pStyle w:val="BodyText2"/>
        <w:ind w:firstLine="360"/>
        <w:jc w:val="both"/>
        <w:rPr>
          <w:szCs w:val="20"/>
        </w:rPr>
      </w:pPr>
      <w:r w:rsidRPr="0019641E">
        <w:rPr>
          <w:szCs w:val="20"/>
        </w:rPr>
        <w:t>Les tentations incessantes de Satan visent à affaiblir le pouvoir de l'homme sur son propre cœur et à saper sa capacité de maîtrise de soi. Il pousse l'homme à rompre les liens de sainteté et de joie qui l'unissent à son Créateur...</w:t>
      </w:r>
    </w:p>
    <w:p w:rsidR="007B1550" w:rsidRPr="0019641E" w:rsidRDefault="007B1550" w:rsidP="007B1550">
      <w:pPr>
        <w:pStyle w:val="BodyText2"/>
        <w:ind w:firstLine="360"/>
        <w:jc w:val="both"/>
        <w:rPr>
          <w:szCs w:val="20"/>
        </w:rPr>
      </w:pPr>
      <w:r w:rsidRPr="0019641E">
        <w:rPr>
          <w:szCs w:val="20"/>
        </w:rPr>
        <w:t xml:space="preserve">Une fois que l'homme est séparé de Dieu, la passion prend le pas sur la raison, les impulsions dominent les principes ; il devient alors pécheur en pensées et en actions ; son jugement est faussé, sa raison paraît affaiblie ; il lui faut être réconcilié avec lui-même en étant réconcilié avec le Seigneur grâce à une claire vision de son être, à la lumière de </w:t>
      </w:r>
      <w:smartTag w:uri="urn:schemas-microsoft-com:office:smarttags" w:element="PersonName">
        <w:smartTagPr>
          <w:attr w:name="ProductID" w:val="la Parole"/>
        </w:smartTagPr>
        <w:r w:rsidRPr="0019641E">
          <w:rPr>
            <w:szCs w:val="20"/>
          </w:rPr>
          <w:t>la Parole</w:t>
        </w:r>
      </w:smartTag>
      <w:r w:rsidRPr="0019641E">
        <w:rPr>
          <w:szCs w:val="20"/>
        </w:rPr>
        <w:t xml:space="preserve"> de Dieu.</w:t>
      </w:r>
      <w:r w:rsidRPr="0019641E">
        <w:rPr>
          <w:szCs w:val="20"/>
        </w:rPr>
        <w:tab/>
        <w:t xml:space="preserve">       </w:t>
      </w:r>
      <w:proofErr w:type="spellStart"/>
      <w:r w:rsidRPr="0019641E">
        <w:rPr>
          <w:i/>
          <w:szCs w:val="20"/>
        </w:rPr>
        <w:t>Mind</w:t>
      </w:r>
      <w:proofErr w:type="spellEnd"/>
      <w:r w:rsidRPr="0019641E">
        <w:rPr>
          <w:i/>
          <w:szCs w:val="20"/>
        </w:rPr>
        <w:t xml:space="preserve">, </w:t>
      </w:r>
      <w:proofErr w:type="spellStart"/>
      <w:r w:rsidRPr="0019641E">
        <w:rPr>
          <w:i/>
          <w:szCs w:val="20"/>
        </w:rPr>
        <w:t>Character</w:t>
      </w:r>
      <w:proofErr w:type="spellEnd"/>
      <w:r w:rsidRPr="0019641E">
        <w:rPr>
          <w:i/>
          <w:szCs w:val="20"/>
        </w:rPr>
        <w:t xml:space="preserve">, and </w:t>
      </w:r>
      <w:proofErr w:type="spellStart"/>
      <w:r w:rsidRPr="0019641E">
        <w:rPr>
          <w:i/>
          <w:szCs w:val="20"/>
        </w:rPr>
        <w:t>Personality</w:t>
      </w:r>
      <w:proofErr w:type="spellEnd"/>
      <w:r w:rsidRPr="0019641E">
        <w:rPr>
          <w:szCs w:val="20"/>
        </w:rPr>
        <w:t>, vol.1, p. 228;</w:t>
      </w:r>
    </w:p>
    <w:p w:rsidR="007B1550" w:rsidRPr="0019641E" w:rsidRDefault="007B1550" w:rsidP="007B1550">
      <w:pPr>
        <w:pStyle w:val="BodyText2"/>
        <w:ind w:firstLine="360"/>
        <w:jc w:val="right"/>
        <w:rPr>
          <w:szCs w:val="20"/>
        </w:rPr>
      </w:pPr>
      <w:r w:rsidRPr="0019641E">
        <w:rPr>
          <w:i/>
          <w:szCs w:val="20"/>
        </w:rPr>
        <w:t>Pour un bon équilibre mental et spirituel</w:t>
      </w:r>
      <w:r w:rsidRPr="0019641E">
        <w:rPr>
          <w:szCs w:val="20"/>
        </w:rPr>
        <w:t>, vol. 1, p. 233.</w:t>
      </w:r>
    </w:p>
    <w:p w:rsidR="007B1550" w:rsidRPr="0019641E" w:rsidRDefault="007B1550" w:rsidP="007B1550">
      <w:pPr>
        <w:pStyle w:val="BodyText2"/>
        <w:ind w:firstLine="360"/>
        <w:jc w:val="both"/>
        <w:rPr>
          <w:szCs w:val="20"/>
        </w:rPr>
      </w:pPr>
    </w:p>
    <w:p w:rsidR="007B1550" w:rsidRPr="0019641E" w:rsidRDefault="007B1550" w:rsidP="007B1550">
      <w:pPr>
        <w:pStyle w:val="BodyText2"/>
        <w:ind w:firstLine="360"/>
        <w:jc w:val="both"/>
        <w:rPr>
          <w:szCs w:val="20"/>
        </w:rPr>
      </w:pPr>
      <w:r w:rsidRPr="0019641E">
        <w:rPr>
          <w:szCs w:val="20"/>
        </w:rPr>
        <w:t>Parce que les dispositions égoïstes d'Amnon et de plusieurs de ses frères ne furent jamais contrecarrées, celui-ci chercha toujours à satisfaire ses désirs sans se soucier de la volonté de Dieu. Après son grand péché, l'Eternel fit preuve de patience envers lui. Il mourut chargé de son crime et ne pourra échapper au juste châtiment de Dieu lors du jugement.</w:t>
      </w:r>
    </w:p>
    <w:p w:rsidR="007B1550" w:rsidRPr="0019641E" w:rsidRDefault="007B1550" w:rsidP="007B1550">
      <w:pPr>
        <w:pStyle w:val="BodyText2"/>
        <w:ind w:firstLine="360"/>
        <w:jc w:val="both"/>
        <w:rPr>
          <w:szCs w:val="20"/>
        </w:rPr>
      </w:pPr>
      <w:r w:rsidRPr="0019641E">
        <w:rPr>
          <w:szCs w:val="20"/>
        </w:rPr>
        <w:t xml:space="preserve">Devant l'inertie de David, qui négligeait son devoir strict de punir le crime d'Amnon, et l'impénitence de celui-ci, Dieu avait permis aux événements de suivre leur cours et avait laissé agir </w:t>
      </w:r>
      <w:proofErr w:type="spellStart"/>
      <w:r w:rsidRPr="0019641E">
        <w:rPr>
          <w:szCs w:val="20"/>
        </w:rPr>
        <w:t>Absalom</w:t>
      </w:r>
      <w:proofErr w:type="spellEnd"/>
      <w:r w:rsidRPr="0019641E">
        <w:rPr>
          <w:szCs w:val="20"/>
        </w:rPr>
        <w:t>. Quand les parents ou les gouvernements oublient de punir l'iniquité, il arrive que Dieu prenne les choses en main. Le frein qu'il oppose à la puissance du mal se relâche quelque peu, et la suite amène la punition du péché par le péché même.</w:t>
      </w:r>
    </w:p>
    <w:p w:rsidR="007B1550" w:rsidRPr="0019641E" w:rsidRDefault="007B1550" w:rsidP="007B1550">
      <w:pPr>
        <w:pStyle w:val="BodyText2"/>
        <w:ind w:firstLine="360"/>
        <w:jc w:val="both"/>
        <w:rPr>
          <w:szCs w:val="20"/>
        </w:rPr>
      </w:pPr>
      <w:r w:rsidRPr="0019641E">
        <w:rPr>
          <w:szCs w:val="20"/>
        </w:rPr>
        <w:t>Les résultats de la fatale indulgence de David envers Amnon n'en restèrent pas là. Le crime d'</w:t>
      </w:r>
      <w:proofErr w:type="spellStart"/>
      <w:r w:rsidRPr="0019641E">
        <w:rPr>
          <w:szCs w:val="20"/>
        </w:rPr>
        <w:t>Absalom</w:t>
      </w:r>
      <w:proofErr w:type="spellEnd"/>
      <w:r w:rsidRPr="0019641E">
        <w:rPr>
          <w:szCs w:val="20"/>
        </w:rPr>
        <w:t xml:space="preserve"> méritant une punition, le roi ne lui permit pas de revenir à Jérusalem. Cet exil allait augmenter, au lieu de diminuer, les maux inextricables dans lesquels le roi était enchevêtré.  Exclu, par son exil, de la participation aux affaires du royaume, </w:t>
      </w:r>
      <w:proofErr w:type="spellStart"/>
      <w:r w:rsidRPr="0019641E">
        <w:rPr>
          <w:szCs w:val="20"/>
        </w:rPr>
        <w:t>Absalom</w:t>
      </w:r>
      <w:proofErr w:type="spellEnd"/>
      <w:r w:rsidRPr="0019641E">
        <w:rPr>
          <w:szCs w:val="20"/>
        </w:rPr>
        <w:t>, homme énergique, ambitieux et sans principes, s'adonna bientôt à de dangereuses manigances.</w:t>
      </w:r>
    </w:p>
    <w:p w:rsidR="007B1550" w:rsidRPr="0019641E" w:rsidRDefault="007B1550" w:rsidP="007B1550">
      <w:pPr>
        <w:pStyle w:val="BodyText2"/>
        <w:ind w:firstLine="360"/>
        <w:jc w:val="right"/>
        <w:rPr>
          <w:szCs w:val="20"/>
        </w:rPr>
      </w:pPr>
      <w:proofErr w:type="spellStart"/>
      <w:r w:rsidRPr="0019641E">
        <w:rPr>
          <w:i/>
          <w:szCs w:val="20"/>
        </w:rPr>
        <w:t>Patriarchs</w:t>
      </w:r>
      <w:proofErr w:type="spellEnd"/>
      <w:r w:rsidRPr="0019641E">
        <w:rPr>
          <w:i/>
          <w:szCs w:val="20"/>
        </w:rPr>
        <w:t xml:space="preserve"> and </w:t>
      </w:r>
      <w:proofErr w:type="spellStart"/>
      <w:r w:rsidRPr="0019641E">
        <w:rPr>
          <w:i/>
          <w:szCs w:val="20"/>
        </w:rPr>
        <w:t>Prophets</w:t>
      </w:r>
      <w:proofErr w:type="spellEnd"/>
      <w:r w:rsidRPr="0019641E">
        <w:rPr>
          <w:szCs w:val="20"/>
        </w:rPr>
        <w:t xml:space="preserve">, pp. 727, 728; </w:t>
      </w:r>
      <w:r w:rsidRPr="0019641E">
        <w:rPr>
          <w:i/>
          <w:szCs w:val="20"/>
        </w:rPr>
        <w:t>Patriarches et prophètes</w:t>
      </w:r>
      <w:r w:rsidRPr="0019641E">
        <w:rPr>
          <w:szCs w:val="20"/>
        </w:rPr>
        <w:t>, p. 706.</w:t>
      </w:r>
    </w:p>
    <w:p w:rsidR="007B1550" w:rsidRPr="0019641E" w:rsidRDefault="007B1550" w:rsidP="007B1550">
      <w:pPr>
        <w:pStyle w:val="BodyText2"/>
        <w:ind w:firstLine="360"/>
        <w:jc w:val="both"/>
        <w:rPr>
          <w:szCs w:val="20"/>
        </w:rPr>
      </w:pPr>
    </w:p>
    <w:p w:rsidR="007B1550" w:rsidRPr="0019641E" w:rsidRDefault="007B1550" w:rsidP="007B1550">
      <w:pPr>
        <w:pStyle w:val="BodyText2"/>
        <w:ind w:firstLine="360"/>
        <w:jc w:val="both"/>
        <w:rPr>
          <w:szCs w:val="20"/>
        </w:rPr>
      </w:pPr>
      <w:proofErr w:type="spellStart"/>
      <w:r w:rsidRPr="0019641E">
        <w:rPr>
          <w:szCs w:val="20"/>
        </w:rPr>
        <w:t>Absalom</w:t>
      </w:r>
      <w:proofErr w:type="spellEnd"/>
      <w:r w:rsidRPr="0019641E">
        <w:rPr>
          <w:szCs w:val="20"/>
        </w:rPr>
        <w:t xml:space="preserve"> vécut ainsi deux ans à Jérusalem sans pouvoir se présenter à la cour. Sa sœur, qui vivait auprès de lui et rappelait le tort irréparable qu'elle avait souffert, donnait au peuple l'impression que le jeune prince était plutôt un héros qu'un malfaiteur.</w:t>
      </w:r>
    </w:p>
    <w:p w:rsidR="007B1550" w:rsidRDefault="007B1550" w:rsidP="007B1550">
      <w:pPr>
        <w:pStyle w:val="BodyText2"/>
        <w:ind w:firstLine="360"/>
        <w:jc w:val="both"/>
        <w:rPr>
          <w:szCs w:val="20"/>
        </w:rPr>
      </w:pPr>
      <w:proofErr w:type="spellStart"/>
      <w:r w:rsidRPr="0019641E">
        <w:rPr>
          <w:szCs w:val="20"/>
        </w:rPr>
        <w:t>Absalom</w:t>
      </w:r>
      <w:proofErr w:type="spellEnd"/>
      <w:r w:rsidRPr="0019641E">
        <w:rPr>
          <w:szCs w:val="20"/>
        </w:rPr>
        <w:t xml:space="preserve"> profita de cette disposition des esprits et s'efforça de gagner le cœur de ses concitoyens.  Son apparence le favorisait beaucoup. « Il n'y avait pas dans tout Israël un homme aussi admiré pour sa beauté qu'</w:t>
      </w:r>
      <w:proofErr w:type="spellStart"/>
      <w:r w:rsidRPr="0019641E">
        <w:rPr>
          <w:szCs w:val="20"/>
        </w:rPr>
        <w:t>Absalom</w:t>
      </w:r>
      <w:proofErr w:type="spellEnd"/>
      <w:r w:rsidRPr="0019641E">
        <w:rPr>
          <w:szCs w:val="20"/>
        </w:rPr>
        <w:t>, depuis la plante des pieds jusqu'au sommet de la tête, il n'y avait en lui aucun défaut ». Or, le roi manquait de sagesse en permettant à cet homme ambitieux et remuant de demeurer à Jérusalem sans consentir à l'admettre en sa présence. C'était courir le risque de le voir gagner la sympathie du peuple.</w:t>
      </w:r>
      <w:r w:rsidRPr="0019641E">
        <w:rPr>
          <w:szCs w:val="20"/>
        </w:rPr>
        <w:tab/>
      </w:r>
      <w:r w:rsidRPr="0019641E">
        <w:rPr>
          <w:szCs w:val="20"/>
        </w:rPr>
        <w:tab/>
        <w:t xml:space="preserve">       </w:t>
      </w:r>
    </w:p>
    <w:p w:rsidR="007B1550" w:rsidRPr="0019641E" w:rsidRDefault="007B1550" w:rsidP="007B1550">
      <w:pPr>
        <w:pStyle w:val="BodyText2"/>
        <w:ind w:firstLine="360"/>
        <w:jc w:val="right"/>
        <w:rPr>
          <w:szCs w:val="20"/>
        </w:rPr>
      </w:pPr>
      <w:proofErr w:type="spellStart"/>
      <w:r w:rsidRPr="0019641E">
        <w:rPr>
          <w:i/>
          <w:szCs w:val="20"/>
        </w:rPr>
        <w:t>Patriarchs</w:t>
      </w:r>
      <w:proofErr w:type="spellEnd"/>
      <w:r w:rsidRPr="0019641E">
        <w:rPr>
          <w:i/>
          <w:szCs w:val="20"/>
        </w:rPr>
        <w:t xml:space="preserve"> and </w:t>
      </w:r>
      <w:proofErr w:type="spellStart"/>
      <w:r w:rsidRPr="0019641E">
        <w:rPr>
          <w:i/>
          <w:szCs w:val="20"/>
        </w:rPr>
        <w:t>Prophets</w:t>
      </w:r>
      <w:proofErr w:type="spellEnd"/>
      <w:r w:rsidRPr="0019641E">
        <w:rPr>
          <w:szCs w:val="20"/>
        </w:rPr>
        <w:t xml:space="preserve">, p. 729; </w:t>
      </w:r>
      <w:r w:rsidRPr="0019641E">
        <w:rPr>
          <w:i/>
          <w:szCs w:val="20"/>
        </w:rPr>
        <w:t>Patriarches et prophètes</w:t>
      </w:r>
      <w:r w:rsidRPr="0019641E">
        <w:rPr>
          <w:szCs w:val="20"/>
        </w:rPr>
        <w:t>, p. 707.</w:t>
      </w:r>
    </w:p>
    <w:p w:rsidR="00E45CE7" w:rsidRDefault="00E45CE7"/>
    <w:sectPr w:rsidR="00E45CE7" w:rsidSect="00E45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1F88"/>
    <w:rsid w:val="007B1550"/>
    <w:rsid w:val="00B02ADD"/>
    <w:rsid w:val="00D51F88"/>
    <w:rsid w:val="00E45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E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1F88"/>
    <w:pPr>
      <w:spacing w:after="0" w:line="240" w:lineRule="auto"/>
    </w:pPr>
    <w:rPr>
      <w:rFonts w:ascii="Times New Roman" w:eastAsia="Times New Roman" w:hAnsi="Times New Roman" w:cs="Times New Roman"/>
      <w:sz w:val="20"/>
      <w:szCs w:val="24"/>
      <w:lang w:eastAsia="fr-FR"/>
    </w:rPr>
  </w:style>
  <w:style w:type="character" w:customStyle="1" w:styleId="BodyText2Char">
    <w:name w:val="Body Text 2 Char"/>
    <w:basedOn w:val="DefaultParagraphFont"/>
    <w:link w:val="BodyText2"/>
    <w:rsid w:val="00D51F88"/>
    <w:rPr>
      <w:rFonts w:ascii="Times New Roman" w:eastAsia="Times New Roman" w:hAnsi="Times New Roman" w:cs="Times New Roman"/>
      <w:sz w:val="20"/>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2511</Characters>
  <Application>Microsoft Office Word</Application>
  <DocSecurity>0</DocSecurity>
  <Lines>20</Lines>
  <Paragraphs>5</Paragraphs>
  <ScaleCrop>false</ScaleCrop>
  <Company>Toshiba</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2</cp:revision>
  <dcterms:created xsi:type="dcterms:W3CDTF">2010-12-26T00:28:00Z</dcterms:created>
  <dcterms:modified xsi:type="dcterms:W3CDTF">2010-12-26T00:32:00Z</dcterms:modified>
</cp:coreProperties>
</file>